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39734D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10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B91BAC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110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年度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2022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年杭州亞運會培訓隊資本門器材採購案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&lt;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財物類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 xml:space="preserve">&gt; 384 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運動商品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【招標狀態】第一次公開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39734D">
        <w:rPr>
          <w:rFonts w:ascii="Arial" w:hAnsi="Arial" w:cs="Arial"/>
          <w:color w:val="333333"/>
          <w:sz w:val="20"/>
          <w:szCs w:val="20"/>
        </w:rPr>
        <w:t>50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39734D">
        <w:rPr>
          <w:rFonts w:ascii="Arial" w:hAnsi="Arial" w:cs="Arial"/>
          <w:color w:val="333333"/>
          <w:sz w:val="20"/>
          <w:szCs w:val="20"/>
        </w:rPr>
        <w:t>50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B91BAC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【執行現況】第一次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39734D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B91BAC">
        <w:rPr>
          <w:rFonts w:ascii="Arial" w:hAnsi="Arial" w:cs="Arial"/>
          <w:color w:val="333333"/>
          <w:sz w:val="20"/>
          <w:szCs w:val="20"/>
        </w:rPr>
        <w:t>14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39734D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B91BAC">
        <w:rPr>
          <w:rFonts w:ascii="Arial" w:hAnsi="Arial" w:cs="Arial"/>
          <w:color w:val="333333"/>
          <w:sz w:val="20"/>
          <w:szCs w:val="20"/>
        </w:rPr>
        <w:t>15</w:t>
      </w:r>
      <w:r>
        <w:rPr>
          <w:rFonts w:ascii="Arial" w:hAnsi="Arial" w:cs="Arial"/>
          <w:color w:val="333333"/>
          <w:sz w:val="20"/>
          <w:szCs w:val="20"/>
        </w:rPr>
        <w:t>日</w:t>
      </w:r>
      <w:r w:rsidR="00B91BAC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時</w:t>
      </w:r>
      <w:r w:rsidR="00B91BAC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(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399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號</w:t>
      </w:r>
      <w:r w:rsidR="00B91BAC" w:rsidRPr="00B91BAC">
        <w:rPr>
          <w:rFonts w:ascii="Arial" w:hAnsi="Arial" w:cs="Arial" w:hint="eastAsia"/>
          <w:color w:val="333333"/>
          <w:sz w:val="20"/>
          <w:szCs w:val="20"/>
        </w:rPr>
        <w:t>)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B91BAC">
        <w:rPr>
          <w:rFonts w:ascii="Arial" w:hAnsi="Arial" w:cs="Arial" w:hint="eastAsia"/>
          <w:color w:val="333333"/>
          <w:sz w:val="20"/>
          <w:szCs w:val="20"/>
        </w:rPr>
        <w:t>30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39734D">
        <w:rPr>
          <w:rFonts w:ascii="Arial" w:hAnsi="Arial" w:cs="Arial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8578A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8578A6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8815D0" w:rsidRDefault="008578A6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187DD1" w:rsidRPr="00187DD1" w:rsidRDefault="008815D0" w:rsidP="007F0455">
      <w:pPr>
        <w:pStyle w:val="Web"/>
        <w:spacing w:before="195" w:beforeAutospacing="0" w:after="195" w:afterAutospacing="0" w:line="312" w:lineRule="atLeast"/>
        <w:rPr>
          <w:rFonts w:ascii="Arial" w:hAnsi="Arial" w:cs="Arial" w:hint="eastAsia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187DD1" w:rsidRPr="008A3981">
          <w:rPr>
            <w:rStyle w:val="a7"/>
            <w:rFonts w:ascii="Arial" w:hAnsi="Arial" w:cs="Arial"/>
            <w:sz w:val="20"/>
            <w:szCs w:val="20"/>
          </w:rPr>
          <w:t>https://reurl.cc/zeK90a</w:t>
        </w:r>
      </w:hyperlink>
      <w:bookmarkStart w:id="0" w:name="_GoBack"/>
      <w:bookmarkEnd w:id="0"/>
      <w:r w:rsidR="00535A5B"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39734D">
        <w:rPr>
          <w:rFonts w:ascii="Arial" w:hAnsi="Arial" w:cs="Arial"/>
          <w:color w:val="333333"/>
          <w:sz w:val="20"/>
          <w:szCs w:val="20"/>
        </w:rPr>
        <w:t>21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B91BAC">
        <w:rPr>
          <w:rFonts w:ascii="Arial" w:hAnsi="Arial" w:cs="Arial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B91BAC">
        <w:rPr>
          <w:rFonts w:ascii="Arial" w:hAnsi="Arial" w:cs="Arial"/>
          <w:color w:val="333333"/>
          <w:sz w:val="20"/>
          <w:szCs w:val="20"/>
        </w:rPr>
        <w:t>07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48" w:rsidRDefault="00526948" w:rsidP="00892996">
      <w:r>
        <w:separator/>
      </w:r>
    </w:p>
  </w:endnote>
  <w:endnote w:type="continuationSeparator" w:id="0">
    <w:p w:rsidR="00526948" w:rsidRDefault="00526948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48" w:rsidRDefault="00526948" w:rsidP="00892996">
      <w:r>
        <w:separator/>
      </w:r>
    </w:p>
  </w:footnote>
  <w:footnote w:type="continuationSeparator" w:id="0">
    <w:p w:rsidR="00526948" w:rsidRDefault="00526948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E7381"/>
    <w:rsid w:val="00115FA2"/>
    <w:rsid w:val="00147CDB"/>
    <w:rsid w:val="00187DD1"/>
    <w:rsid w:val="001B1382"/>
    <w:rsid w:val="001D0C7F"/>
    <w:rsid w:val="002521E8"/>
    <w:rsid w:val="0039734D"/>
    <w:rsid w:val="00526948"/>
    <w:rsid w:val="00535A5B"/>
    <w:rsid w:val="006F401D"/>
    <w:rsid w:val="007772C6"/>
    <w:rsid w:val="007F0455"/>
    <w:rsid w:val="008578A6"/>
    <w:rsid w:val="008815D0"/>
    <w:rsid w:val="00892996"/>
    <w:rsid w:val="0092328B"/>
    <w:rsid w:val="00A84BF0"/>
    <w:rsid w:val="00B91BAC"/>
    <w:rsid w:val="00B94CF2"/>
    <w:rsid w:val="00BC7628"/>
    <w:rsid w:val="00C43AF6"/>
    <w:rsid w:val="00C9052B"/>
    <w:rsid w:val="00CD1F80"/>
    <w:rsid w:val="00C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zeK90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4</cp:revision>
  <dcterms:created xsi:type="dcterms:W3CDTF">2021-07-07T02:35:00Z</dcterms:created>
  <dcterms:modified xsi:type="dcterms:W3CDTF">2021-07-07T03:01:00Z</dcterms:modified>
</cp:coreProperties>
</file>